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1AEAFA08"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CA520A">
        <w:rPr>
          <w:rFonts w:cs="Arial"/>
          <w:bCs/>
          <w:noProof w:val="0"/>
          <w:sz w:val="24"/>
          <w:szCs w:val="24"/>
        </w:rPr>
        <w:t>5</w:t>
      </w:r>
      <w:r w:rsidR="002C1220" w:rsidRPr="00484DBF">
        <w:rPr>
          <w:rFonts w:cs="Arial"/>
          <w:bCs/>
          <w:noProof w:val="0"/>
          <w:sz w:val="24"/>
          <w:szCs w:val="24"/>
        </w:rPr>
        <w:tab/>
      </w:r>
      <w:r w:rsidR="002C1220" w:rsidRPr="00F8519C">
        <w:rPr>
          <w:rFonts w:cs="Arial"/>
          <w:bCs/>
          <w:noProof w:val="0"/>
          <w:sz w:val="24"/>
          <w:szCs w:val="24"/>
        </w:rPr>
        <w:t>R3-</w:t>
      </w:r>
      <w:r>
        <w:rPr>
          <w:rFonts w:cs="Arial"/>
          <w:bCs/>
          <w:noProof w:val="0"/>
          <w:sz w:val="24"/>
          <w:szCs w:val="24"/>
        </w:rPr>
        <w:t>18</w:t>
      </w:r>
      <w:r w:rsidR="00587A63">
        <w:rPr>
          <w:rFonts w:cs="Arial"/>
          <w:bCs/>
          <w:noProof w:val="0"/>
          <w:sz w:val="24"/>
          <w:szCs w:val="24"/>
        </w:rPr>
        <w:t>3784</w:t>
      </w:r>
    </w:p>
    <w:bookmarkEnd w:id="0"/>
    <w:p w14:paraId="5669B020" w14:textId="64F9FA14" w:rsidR="004C654E" w:rsidRPr="00484DBF" w:rsidRDefault="00CA520A" w:rsidP="004C654E">
      <w:pPr>
        <w:pStyle w:val="Header"/>
        <w:tabs>
          <w:tab w:val="left" w:pos="2410"/>
        </w:tabs>
        <w:rPr>
          <w:rFonts w:eastAsia="MS Mincho" w:cs="Arial"/>
          <w:sz w:val="24"/>
          <w:szCs w:val="24"/>
          <w:lang w:val="en-US"/>
        </w:rPr>
      </w:pPr>
      <w:r>
        <w:rPr>
          <w:rFonts w:eastAsia="MS Mincho" w:cs="Arial"/>
          <w:sz w:val="24"/>
          <w:szCs w:val="24"/>
          <w:lang w:val="en-US"/>
        </w:rPr>
        <w:t>Ljubljana, Slovenia, EU</w:t>
      </w:r>
      <w:r w:rsidR="00FC5FE8">
        <w:rPr>
          <w:rFonts w:eastAsia="MS Mincho" w:cs="Arial"/>
          <w:sz w:val="24"/>
          <w:szCs w:val="24"/>
          <w:lang w:val="en-US"/>
        </w:rPr>
        <w:t xml:space="preserve">, </w:t>
      </w:r>
      <w:r>
        <w:rPr>
          <w:rFonts w:eastAsia="MS Mincho" w:cs="Arial"/>
          <w:sz w:val="24"/>
          <w:szCs w:val="24"/>
          <w:lang w:val="en-US"/>
        </w:rPr>
        <w:t>26</w:t>
      </w:r>
      <w:r w:rsidR="00FC5FE8">
        <w:rPr>
          <w:rFonts w:eastAsia="MS Mincho" w:cs="Arial"/>
          <w:sz w:val="24"/>
          <w:szCs w:val="24"/>
          <w:lang w:val="en-US"/>
        </w:rPr>
        <w:t>-</w:t>
      </w:r>
      <w:r>
        <w:rPr>
          <w:rFonts w:eastAsia="MS Mincho" w:cs="Arial"/>
          <w:sz w:val="24"/>
          <w:szCs w:val="24"/>
          <w:lang w:val="en-US"/>
        </w:rPr>
        <w:t>30</w:t>
      </w:r>
      <w:r w:rsidR="00FC5FE8">
        <w:rPr>
          <w:rFonts w:eastAsia="MS Mincho" w:cs="Arial"/>
          <w:sz w:val="24"/>
          <w:szCs w:val="24"/>
          <w:lang w:val="en-US"/>
        </w:rPr>
        <w:t xml:space="preserve"> </w:t>
      </w:r>
      <w:r>
        <w:rPr>
          <w:rFonts w:eastAsia="MS Mincho" w:cs="Arial"/>
          <w:sz w:val="24"/>
          <w:szCs w:val="24"/>
          <w:lang w:val="en-US"/>
        </w:rPr>
        <w:t>Aug</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4E0C5E38"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535EA2">
        <w:rPr>
          <w:rFonts w:cs="Arial"/>
          <w:b/>
          <w:bCs/>
          <w:sz w:val="24"/>
        </w:rPr>
        <w:t>8.1</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1F839364"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876680">
        <w:rPr>
          <w:rFonts w:ascii="Arial" w:hAnsi="Arial" w:cs="Arial"/>
          <w:b/>
          <w:bCs/>
          <w:sz w:val="24"/>
        </w:rPr>
        <w:t>New SA2 requirements for PSCell reporting</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0F5DFDB5" w14:textId="7FA40199" w:rsidR="008572DC" w:rsidRDefault="00821775" w:rsidP="008572DC">
      <w:pPr>
        <w:rPr>
          <w:lang w:val="en-US"/>
        </w:rPr>
      </w:pPr>
      <w:bookmarkStart w:id="1" w:name="_Toc474247438"/>
      <w:r>
        <w:rPr>
          <w:lang w:val="en-US"/>
        </w:rPr>
        <w:t>RAN3 has received an LS from SA2 concerning requirements for PSCell reporting [1]. In this paper, we analyse them and discuss the impact on the RAN3 functionality.</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033D1AD2" w14:textId="7D237999" w:rsidR="003A549E" w:rsidRDefault="00821775" w:rsidP="00143C24">
      <w:r>
        <w:t xml:space="preserve">Since RAN3 #103, reporting of PSCell for Lawful Intercept purposes has been discussed. After SA3-LI had defined the requirements in their LS </w:t>
      </w:r>
      <w:r w:rsidR="003E35EC">
        <w:t>to RAN3 [2], RAN3 verified that those are fulfilled and responded so to SA3-LI [3].</w:t>
      </w:r>
    </w:p>
    <w:p w14:paraId="54FCEA93" w14:textId="77E92D4D" w:rsidR="003E35EC" w:rsidRDefault="003E35EC" w:rsidP="00143C24">
      <w:r>
        <w:t>In the new LS, SA2 seizes the opportunity to define new requirements for PSCell reporting. It is important to note that they are not related to the original request from SA3-LI – they are not meant to serve LI purposes, but “life at risk” situations. Similar scenarios were discussed offline at RAN3 #104 and, at the time, RAN3 did not find provided arguments convincing. Unfortunately, SA2 does not explain what new problems related to “life at risk” were identified since then.</w:t>
      </w:r>
    </w:p>
    <w:p w14:paraId="120712CD" w14:textId="5FAE3AA7" w:rsidR="003E35EC" w:rsidRPr="00E23D57" w:rsidRDefault="003D3003" w:rsidP="00143C24">
      <w:pPr>
        <w:rPr>
          <w:b/>
        </w:rPr>
      </w:pPr>
      <w:r>
        <w:rPr>
          <w:b/>
        </w:rPr>
        <w:t>Proposal 1: Since the new requirements are not related to the LI, RAN3 should discuss if more technical explanations are needed.</w:t>
      </w:r>
    </w:p>
    <w:p w14:paraId="791776D2" w14:textId="5866349B" w:rsidR="00E23D57" w:rsidRDefault="00E23D57" w:rsidP="00143C24">
      <w:r>
        <w:t>The new requirements in the LS are as follows (apparently, SA2 has already included them in their specifications):</w:t>
      </w:r>
    </w:p>
    <w:p w14:paraId="0C00A52D" w14:textId="3E55BD78" w:rsidR="00E23D57" w:rsidRPr="00E23D57" w:rsidRDefault="00E23D57" w:rsidP="00E23D57">
      <w:pPr>
        <w:pStyle w:val="ListParagraph"/>
        <w:numPr>
          <w:ilvl w:val="0"/>
          <w:numId w:val="31"/>
        </w:numPr>
        <w:spacing w:after="180"/>
        <w:ind w:left="714" w:hanging="357"/>
        <w:contextualSpacing w:val="0"/>
        <w:rPr>
          <w:sz w:val="20"/>
          <w:szCs w:val="20"/>
        </w:rPr>
      </w:pPr>
      <w:r w:rsidRPr="00E23D57">
        <w:rPr>
          <w:sz w:val="20"/>
          <w:szCs w:val="20"/>
        </w:rPr>
        <w:t>the PSCell ID is added to the secondary RAT usage data report message that can be sent periodically from the eNB to the MME. This message is currently used for the optional “secondary RAT data volume reporting procedure”. The periodicity of this message is not specified but could be expected to be more frequent than the rate at which the Serving Gateway generates Partial CDRs.</w:t>
      </w:r>
    </w:p>
    <w:p w14:paraId="17457C09" w14:textId="06D0AAC9" w:rsidR="00E23D57" w:rsidRPr="00E23D57" w:rsidRDefault="00E23D57" w:rsidP="00E23D57">
      <w:pPr>
        <w:pStyle w:val="ListParagraph"/>
        <w:numPr>
          <w:ilvl w:val="0"/>
          <w:numId w:val="31"/>
        </w:numPr>
        <w:spacing w:after="180"/>
        <w:ind w:left="714" w:hanging="357"/>
        <w:contextualSpacing w:val="0"/>
        <w:rPr>
          <w:sz w:val="20"/>
          <w:szCs w:val="20"/>
        </w:rPr>
      </w:pPr>
      <w:r w:rsidRPr="00E23D57">
        <w:rPr>
          <w:sz w:val="20"/>
          <w:szCs w:val="20"/>
        </w:rPr>
        <w:t>as the secondary RAT data volume reporting procedure is somewhat complex and optional, the S1 interface UE Context Release Complete and UE Context Suspend Request messages have been enhanced to carry the last used PSCell ID and the time elapsed since Dual Connectivity was deactivated.</w:t>
      </w:r>
    </w:p>
    <w:p w14:paraId="0E348E5B" w14:textId="68D16E2E" w:rsidR="00E23D57" w:rsidRDefault="00BF4535" w:rsidP="00E23D57">
      <w:pPr>
        <w:rPr>
          <w:lang w:val="en-US"/>
        </w:rPr>
      </w:pPr>
      <w:r>
        <w:rPr>
          <w:lang w:val="en-US"/>
        </w:rPr>
        <w:t>Therefore, if RAN3 decides to proceed with the request, it has to consider following changes in their specifications:</w:t>
      </w:r>
    </w:p>
    <w:p w14:paraId="31B69F98" w14:textId="4024D283" w:rsidR="004E22F6" w:rsidRDefault="004E22F6" w:rsidP="00FE63F2">
      <w:pPr>
        <w:pStyle w:val="ListParagraph"/>
        <w:numPr>
          <w:ilvl w:val="0"/>
          <w:numId w:val="32"/>
        </w:numPr>
        <w:spacing w:after="180"/>
        <w:ind w:left="714" w:hanging="357"/>
        <w:contextualSpacing w:val="0"/>
        <w:rPr>
          <w:sz w:val="20"/>
          <w:szCs w:val="20"/>
        </w:rPr>
      </w:pPr>
      <w:r>
        <w:rPr>
          <w:sz w:val="20"/>
          <w:szCs w:val="20"/>
        </w:rPr>
        <w:t>The SN, if configured so, shall be allowed to report the PSCell for all UEs, not only those that the MN requested</w:t>
      </w:r>
      <w:r w:rsidR="00D34FEC">
        <w:rPr>
          <w:sz w:val="20"/>
          <w:szCs w:val="20"/>
        </w:rPr>
        <w:t xml:space="preserve">. Currently, the SN may report PSCell, if explicitly requested for given UE. </w:t>
      </w:r>
      <w:r w:rsidR="00D34FEC">
        <w:rPr>
          <w:sz w:val="20"/>
          <w:szCs w:val="20"/>
        </w:rPr>
        <w:br/>
      </w:r>
      <w:r w:rsidR="00D34FEC" w:rsidRPr="00D34FEC">
        <w:rPr>
          <w:sz w:val="20"/>
          <w:szCs w:val="20"/>
        </w:rPr>
        <w:sym w:font="Wingdings" w:char="F0E0"/>
      </w:r>
      <w:r w:rsidR="00D34FEC">
        <w:rPr>
          <w:sz w:val="20"/>
          <w:szCs w:val="20"/>
        </w:rPr>
        <w:t xml:space="preserve"> X2AP change needed</w:t>
      </w:r>
    </w:p>
    <w:p w14:paraId="67D46661" w14:textId="6EE32F2F" w:rsidR="00FE63F2" w:rsidRPr="00FE63F2" w:rsidRDefault="00FE63F2" w:rsidP="00FE63F2">
      <w:pPr>
        <w:pStyle w:val="ListParagraph"/>
        <w:numPr>
          <w:ilvl w:val="0"/>
          <w:numId w:val="32"/>
        </w:numPr>
        <w:spacing w:after="180"/>
        <w:ind w:left="714" w:hanging="357"/>
        <w:contextualSpacing w:val="0"/>
        <w:rPr>
          <w:sz w:val="20"/>
          <w:szCs w:val="20"/>
        </w:rPr>
      </w:pPr>
      <w:r w:rsidRPr="00FE63F2">
        <w:rPr>
          <w:sz w:val="20"/>
          <w:szCs w:val="20"/>
        </w:rPr>
        <w:t>PSCell shall be stored when received from the SN (stored until the next PSCell is reported)</w:t>
      </w:r>
      <w:r w:rsidR="00D34FEC">
        <w:rPr>
          <w:sz w:val="20"/>
          <w:szCs w:val="20"/>
        </w:rPr>
        <w:t>. Currently, the MN shall only be able to forward the PSCell to the MME when received.</w:t>
      </w:r>
      <w:r w:rsidR="00D34FEC">
        <w:rPr>
          <w:sz w:val="20"/>
          <w:szCs w:val="20"/>
        </w:rPr>
        <w:br/>
      </w:r>
      <w:r w:rsidR="00D34FEC" w:rsidRPr="00D34FEC">
        <w:rPr>
          <w:sz w:val="20"/>
          <w:szCs w:val="20"/>
        </w:rPr>
        <w:sym w:font="Wingdings" w:char="F0E0"/>
      </w:r>
      <w:r w:rsidR="00D34FEC">
        <w:rPr>
          <w:sz w:val="20"/>
          <w:szCs w:val="20"/>
        </w:rPr>
        <w:t xml:space="preserve"> X2AP change needed</w:t>
      </w:r>
    </w:p>
    <w:p w14:paraId="3D93F31D" w14:textId="2CF9513B" w:rsidR="00FE63F2" w:rsidRPr="00FE63F2" w:rsidRDefault="00FE63F2" w:rsidP="00FE63F2">
      <w:pPr>
        <w:pStyle w:val="ListParagraph"/>
        <w:numPr>
          <w:ilvl w:val="0"/>
          <w:numId w:val="32"/>
        </w:numPr>
        <w:spacing w:after="180"/>
        <w:ind w:left="714" w:hanging="357"/>
        <w:contextualSpacing w:val="0"/>
        <w:rPr>
          <w:sz w:val="20"/>
          <w:szCs w:val="20"/>
        </w:rPr>
      </w:pPr>
      <w:r w:rsidRPr="00FE63F2">
        <w:rPr>
          <w:sz w:val="20"/>
          <w:szCs w:val="20"/>
        </w:rPr>
        <w:t>As long as the EN-DC option is configured for the UE, the stored PSCell shall be reported together with the Secondary RAT Data Volume Reporting message</w:t>
      </w:r>
      <w:r w:rsidR="00D34FEC">
        <w:rPr>
          <w:sz w:val="20"/>
          <w:szCs w:val="20"/>
        </w:rPr>
        <w:t>. Currently, there is no location information in the message.</w:t>
      </w:r>
      <w:r w:rsidR="00D34FEC">
        <w:rPr>
          <w:sz w:val="20"/>
          <w:szCs w:val="20"/>
        </w:rPr>
        <w:br/>
      </w:r>
      <w:r w:rsidR="00D34FEC" w:rsidRPr="00D34FEC">
        <w:rPr>
          <w:sz w:val="20"/>
          <w:szCs w:val="20"/>
        </w:rPr>
        <w:sym w:font="Wingdings" w:char="F0E0"/>
      </w:r>
      <w:r w:rsidR="00D34FEC">
        <w:rPr>
          <w:sz w:val="20"/>
          <w:szCs w:val="20"/>
        </w:rPr>
        <w:t xml:space="preserve"> S1AP change needed</w:t>
      </w:r>
    </w:p>
    <w:p w14:paraId="4C460157" w14:textId="584795A5" w:rsidR="00FE63F2" w:rsidRPr="00FE63F2" w:rsidRDefault="00FE63F2" w:rsidP="00FE63F2">
      <w:pPr>
        <w:pStyle w:val="ListParagraph"/>
        <w:numPr>
          <w:ilvl w:val="0"/>
          <w:numId w:val="32"/>
        </w:numPr>
        <w:spacing w:after="180"/>
        <w:ind w:left="714" w:hanging="357"/>
        <w:contextualSpacing w:val="0"/>
        <w:rPr>
          <w:sz w:val="20"/>
          <w:szCs w:val="20"/>
        </w:rPr>
      </w:pPr>
      <w:r w:rsidRPr="00FE63F2">
        <w:rPr>
          <w:sz w:val="20"/>
          <w:szCs w:val="20"/>
        </w:rPr>
        <w:t xml:space="preserve">When the UE context is released or suspended, the last stored PSCell shall be reported, together with the time elapsed since </w:t>
      </w:r>
      <w:r w:rsidR="006D2BD5">
        <w:rPr>
          <w:sz w:val="20"/>
          <w:szCs w:val="20"/>
        </w:rPr>
        <w:t>the release/suspension</w:t>
      </w:r>
      <w:r w:rsidRPr="00FE63F2">
        <w:rPr>
          <w:sz w:val="20"/>
          <w:szCs w:val="20"/>
        </w:rPr>
        <w:t xml:space="preserve"> (this is required even if the EN-DC was not active at the time of UE </w:t>
      </w:r>
      <w:r w:rsidRPr="00FE63F2">
        <w:rPr>
          <w:sz w:val="20"/>
          <w:szCs w:val="20"/>
        </w:rPr>
        <w:lastRenderedPageBreak/>
        <w:t>context release/suspension)</w:t>
      </w:r>
      <w:r w:rsidR="00D34FEC">
        <w:rPr>
          <w:sz w:val="20"/>
          <w:szCs w:val="20"/>
        </w:rPr>
        <w:t>. Currently, reporting UE location is possible only when the context is released; nether of the procedures enables providing the “age” of the report.</w:t>
      </w:r>
      <w:r w:rsidR="00D34FEC">
        <w:rPr>
          <w:sz w:val="20"/>
          <w:szCs w:val="20"/>
        </w:rPr>
        <w:br/>
      </w:r>
      <w:r w:rsidR="00D34FEC" w:rsidRPr="00D34FEC">
        <w:rPr>
          <w:sz w:val="20"/>
          <w:szCs w:val="20"/>
        </w:rPr>
        <w:sym w:font="Wingdings" w:char="F0E0"/>
      </w:r>
      <w:r w:rsidR="00D34FEC">
        <w:rPr>
          <w:sz w:val="20"/>
          <w:szCs w:val="20"/>
        </w:rPr>
        <w:t xml:space="preserve"> S1AP change needed</w:t>
      </w:r>
    </w:p>
    <w:p w14:paraId="16418A5F" w14:textId="5E1A2863" w:rsidR="001D1219" w:rsidRDefault="001D1219" w:rsidP="00E23D57">
      <w:pPr>
        <w:rPr>
          <w:lang w:val="en-US"/>
        </w:rPr>
      </w:pPr>
      <w:r>
        <w:rPr>
          <w:lang w:val="en-US"/>
        </w:rPr>
        <w:t>There are still some details to decide though.</w:t>
      </w:r>
    </w:p>
    <w:p w14:paraId="44EF03BE" w14:textId="7BDAB5BA" w:rsidR="001D1219" w:rsidRPr="005C3FFF" w:rsidRDefault="001D1219" w:rsidP="00E23D57">
      <w:pPr>
        <w:rPr>
          <w:u w:val="single"/>
          <w:lang w:val="en-US"/>
        </w:rPr>
      </w:pPr>
      <w:r w:rsidRPr="005C3FFF">
        <w:rPr>
          <w:u w:val="single"/>
          <w:lang w:val="en-US"/>
        </w:rPr>
        <w:t>Time counting</w:t>
      </w:r>
      <w:r w:rsidR="00A71F80">
        <w:rPr>
          <w:u w:val="single"/>
          <w:lang w:val="en-US"/>
        </w:rPr>
        <w:t xml:space="preserve"> for the release/suspend</w:t>
      </w:r>
      <w:r w:rsidR="00862A22">
        <w:rPr>
          <w:u w:val="single"/>
          <w:lang w:val="en-US"/>
        </w:rPr>
        <w:t xml:space="preserve"> </w:t>
      </w:r>
    </w:p>
    <w:p w14:paraId="7C6DB7EF" w14:textId="13E55719" w:rsidR="001D1219" w:rsidRDefault="001D1219" w:rsidP="00E23D57">
      <w:pPr>
        <w:rPr>
          <w:lang w:val="en-US"/>
        </w:rPr>
      </w:pPr>
      <w:r>
        <w:rPr>
          <w:lang w:val="en-US"/>
        </w:rPr>
        <w:t xml:space="preserve">SA2 does not provide any information concerning the required time range or precision. </w:t>
      </w:r>
      <w:r w:rsidR="00BF4535">
        <w:rPr>
          <w:lang w:val="en-US"/>
        </w:rPr>
        <w:t>During the offline discussions at RAN3 #104, there were arguments about being able to tell “right now” from “minutes ago” from “hours ago”. With this in mind, we propose to count the time in minutes and including zero value for the “right now”. The counter could be of full octets, but the max value of 255 may be too low though (only a bit more than 4 hours). We propose then using 2 octets, which offers time counting up to over 1092 hours, i.e. over a week.</w:t>
      </w:r>
    </w:p>
    <w:p w14:paraId="2DFAADF3" w14:textId="11A5F6C7" w:rsidR="005C3FFF" w:rsidRPr="005C3FFF" w:rsidRDefault="005C3FFF" w:rsidP="00E23D57">
      <w:pPr>
        <w:rPr>
          <w:b/>
          <w:lang w:val="en-US"/>
        </w:rPr>
      </w:pPr>
      <w:r w:rsidRPr="005C3FFF">
        <w:rPr>
          <w:b/>
          <w:lang w:val="en-US"/>
        </w:rPr>
        <w:t xml:space="preserve">Proposal 2: If RAN3 decides to enable </w:t>
      </w:r>
      <w:r w:rsidR="00263404">
        <w:rPr>
          <w:b/>
          <w:lang w:val="en-US"/>
        </w:rPr>
        <w:t>the functionality</w:t>
      </w:r>
      <w:r w:rsidRPr="005C3FFF">
        <w:rPr>
          <w:b/>
          <w:lang w:val="en-US"/>
        </w:rPr>
        <w:t>, it is proposed to count the “age” of the PSCell in minutes, from 0 to 65535.</w:t>
      </w:r>
    </w:p>
    <w:p w14:paraId="03BAC85B" w14:textId="39DCD8F7" w:rsidR="00A61523" w:rsidRPr="00584BD2" w:rsidRDefault="00867F09" w:rsidP="00E23D57">
      <w:pPr>
        <w:rPr>
          <w:u w:val="single"/>
          <w:lang w:val="en-US"/>
        </w:rPr>
      </w:pPr>
      <w:r w:rsidRPr="00584BD2">
        <w:rPr>
          <w:u w:val="single"/>
          <w:lang w:val="en-US"/>
        </w:rPr>
        <w:t>The content of the location information</w:t>
      </w:r>
    </w:p>
    <w:p w14:paraId="687C5677" w14:textId="7537CF39" w:rsidR="00867F09" w:rsidRDefault="00867F09" w:rsidP="00E23D57">
      <w:pPr>
        <w:rPr>
          <w:lang w:val="en-US"/>
        </w:rPr>
      </w:pPr>
      <w:r>
        <w:rPr>
          <w:lang w:val="en-US"/>
        </w:rPr>
        <w:t>The LS discusses exclusively PSCell reporting. This means, it asks to add PSCell to some messages, where there is currently no PCell information. In order to facilitate handling location information holistically, it is proposed to add the User Location Information to the concerned messages.</w:t>
      </w:r>
    </w:p>
    <w:p w14:paraId="7915C360" w14:textId="422C0C10" w:rsidR="00867F09" w:rsidRPr="00867F09" w:rsidRDefault="00867F09" w:rsidP="00E23D57">
      <w:pPr>
        <w:rPr>
          <w:b/>
          <w:lang w:val="en-US"/>
        </w:rPr>
      </w:pPr>
      <w:r w:rsidRPr="00867F09">
        <w:rPr>
          <w:b/>
          <w:lang w:val="en-US"/>
        </w:rPr>
        <w:t xml:space="preserve">Proposal </w:t>
      </w:r>
      <w:r w:rsidR="00A71F80">
        <w:rPr>
          <w:b/>
          <w:lang w:val="en-US"/>
        </w:rPr>
        <w:t>3</w:t>
      </w:r>
      <w:r w:rsidRPr="00867F09">
        <w:rPr>
          <w:b/>
          <w:lang w:val="en-US"/>
        </w:rPr>
        <w:t xml:space="preserve">: </w:t>
      </w:r>
      <w:r w:rsidR="00263404" w:rsidRPr="005C3FFF">
        <w:rPr>
          <w:b/>
          <w:lang w:val="en-US"/>
        </w:rPr>
        <w:t xml:space="preserve">If RAN3 decides to enable </w:t>
      </w:r>
      <w:r w:rsidR="00263404">
        <w:rPr>
          <w:b/>
          <w:lang w:val="en-US"/>
        </w:rPr>
        <w:t>the functionality</w:t>
      </w:r>
      <w:r w:rsidRPr="00867F09">
        <w:rPr>
          <w:b/>
          <w:lang w:val="en-US"/>
        </w:rPr>
        <w:t>, the complete User Location Information should be added</w:t>
      </w:r>
      <w:r w:rsidR="000E7701">
        <w:rPr>
          <w:b/>
          <w:lang w:val="en-US"/>
        </w:rPr>
        <w:t xml:space="preserve"> where the LS asks for adding PSCell</w:t>
      </w:r>
      <w:r w:rsidRPr="00867F09">
        <w:rPr>
          <w:b/>
          <w:lang w:val="en-US"/>
        </w:rPr>
        <w:t>.</w:t>
      </w:r>
    </w:p>
    <w:p w14:paraId="03CDDA9D" w14:textId="5E95272A" w:rsidR="00867F09" w:rsidRPr="00F108CB" w:rsidRDefault="000058E5" w:rsidP="00E23D57">
      <w:pPr>
        <w:rPr>
          <w:u w:val="single"/>
          <w:lang w:val="en-US"/>
        </w:rPr>
      </w:pPr>
      <w:r>
        <w:rPr>
          <w:u w:val="single"/>
          <w:lang w:val="en-US"/>
        </w:rPr>
        <w:t>O</w:t>
      </w:r>
      <w:r w:rsidR="00584BD2" w:rsidRPr="00F108CB">
        <w:rPr>
          <w:u w:val="single"/>
          <w:lang w:val="en-US"/>
        </w:rPr>
        <w:t>ther DC options</w:t>
      </w:r>
    </w:p>
    <w:p w14:paraId="4976B81D" w14:textId="28589D1E" w:rsidR="00584BD2" w:rsidRDefault="00584BD2" w:rsidP="003D3242">
      <w:pPr>
        <w:rPr>
          <w:lang w:val="en-US"/>
        </w:rPr>
      </w:pPr>
      <w:r>
        <w:rPr>
          <w:lang w:val="en-US"/>
        </w:rPr>
        <w:t xml:space="preserve">The LS is clearly written with EN-DC in mind, but it does not exclude other DC options explicitly. </w:t>
      </w:r>
      <w:r w:rsidR="000F0EF2">
        <w:rPr>
          <w:lang w:val="en-US"/>
        </w:rPr>
        <w:t xml:space="preserve">Also, the included CRs seem to impose the new requirements on S1AP and X2AP. However, since LI requirements before concerned also other DC options, it is reasonable to keep the location information provisioning at the same level. </w:t>
      </w:r>
    </w:p>
    <w:p w14:paraId="51118337" w14:textId="23536BE9" w:rsidR="00263404" w:rsidRPr="00263404" w:rsidRDefault="00263404" w:rsidP="00E23D57">
      <w:pPr>
        <w:rPr>
          <w:b/>
          <w:lang w:val="en-US"/>
        </w:rPr>
      </w:pPr>
      <w:r w:rsidRPr="00263404">
        <w:rPr>
          <w:b/>
          <w:lang w:val="en-US"/>
        </w:rPr>
        <w:t xml:space="preserve">Proposal </w:t>
      </w:r>
      <w:r w:rsidR="001A3119">
        <w:rPr>
          <w:b/>
          <w:lang w:val="en-US"/>
        </w:rPr>
        <w:t>4</w:t>
      </w:r>
      <w:r w:rsidRPr="00263404">
        <w:rPr>
          <w:b/>
          <w:lang w:val="en-US"/>
        </w:rPr>
        <w:t>: If RAN3 decides to enable the functionality, corresponding changes should be introduced to XnAP</w:t>
      </w:r>
      <w:r w:rsidR="00DD77ED">
        <w:rPr>
          <w:b/>
          <w:lang w:val="en-US"/>
        </w:rPr>
        <w:t>. On</w:t>
      </w:r>
      <w:r w:rsidRPr="00263404">
        <w:rPr>
          <w:b/>
          <w:lang w:val="en-US"/>
        </w:rPr>
        <w:t xml:space="preserve"> NGAP</w:t>
      </w:r>
      <w:r w:rsidR="00DD77ED">
        <w:rPr>
          <w:b/>
          <w:lang w:val="en-US"/>
        </w:rPr>
        <w:t xml:space="preserve">, </w:t>
      </w:r>
      <w:r w:rsidR="000F0EF2">
        <w:rPr>
          <w:b/>
          <w:lang w:val="en-US"/>
        </w:rPr>
        <w:t>ULI should be added to the Secondary RAT Data Volume Reporting</w:t>
      </w:r>
      <w:r w:rsidRPr="00263404">
        <w:rPr>
          <w:b/>
          <w:lang w:val="en-US"/>
        </w:rPr>
        <w:t>.</w:t>
      </w:r>
    </w:p>
    <w:p w14:paraId="28E42E52" w14:textId="77777777" w:rsidR="000F16C4" w:rsidRPr="005F10C3" w:rsidRDefault="00CD2620" w:rsidP="00E00CEF">
      <w:pPr>
        <w:pStyle w:val="Heading1"/>
      </w:pPr>
      <w:r w:rsidRPr="005F10C3">
        <w:t>3</w:t>
      </w:r>
      <w:r w:rsidR="000F16C4" w:rsidRPr="005F10C3">
        <w:tab/>
      </w:r>
      <w:r w:rsidRPr="005F10C3">
        <w:t>Conclusions</w:t>
      </w:r>
    </w:p>
    <w:p w14:paraId="446D9785" w14:textId="0452CB7C" w:rsidR="00666CD2" w:rsidRDefault="00587A63" w:rsidP="009F482E">
      <w:pPr>
        <w:jc w:val="both"/>
        <w:rPr>
          <w:bCs/>
          <w:lang w:val="en-US"/>
        </w:rPr>
      </w:pPr>
      <w:r>
        <w:rPr>
          <w:bCs/>
          <w:lang w:val="en-US"/>
        </w:rPr>
        <w:t xml:space="preserve">In this paper, we evaluate the request made in the LS received from SA2. We note that the requirements are not related to the discussion on the Lawful Intercept and </w:t>
      </w:r>
      <w:r w:rsidR="000E7701">
        <w:rPr>
          <w:bCs/>
          <w:lang w:val="en-US"/>
        </w:rPr>
        <w:t xml:space="preserve">that </w:t>
      </w:r>
      <w:r w:rsidR="000E7701">
        <w:rPr>
          <w:bCs/>
          <w:lang w:val="en-US"/>
        </w:rPr>
        <w:t xml:space="preserve">there are still quite a lot of unclarities regarding the details of the solution that SA2 sketched. </w:t>
      </w:r>
      <w:r w:rsidR="000E7701">
        <w:rPr>
          <w:bCs/>
          <w:lang w:val="en-US"/>
        </w:rPr>
        <w:t xml:space="preserve">We have made </w:t>
      </w:r>
      <w:r>
        <w:rPr>
          <w:bCs/>
          <w:lang w:val="en-US"/>
        </w:rPr>
        <w:t>following proposals:</w:t>
      </w:r>
    </w:p>
    <w:p w14:paraId="04D05A5A" w14:textId="21EA4F59" w:rsidR="00587A63" w:rsidRPr="008874FC" w:rsidRDefault="00587A63" w:rsidP="008874FC">
      <w:pPr>
        <w:pStyle w:val="ListParagraph"/>
        <w:numPr>
          <w:ilvl w:val="0"/>
          <w:numId w:val="33"/>
        </w:numPr>
        <w:spacing w:after="180"/>
        <w:ind w:left="714" w:hanging="357"/>
        <w:contextualSpacing w:val="0"/>
        <w:jc w:val="both"/>
        <w:rPr>
          <w:bCs/>
          <w:sz w:val="20"/>
        </w:rPr>
      </w:pPr>
      <w:r w:rsidRPr="008874FC">
        <w:rPr>
          <w:bCs/>
          <w:sz w:val="20"/>
        </w:rPr>
        <w:t>Since the new requirements are not related to the LI, RAN3 should discuss if more technical explanations are needed.</w:t>
      </w:r>
    </w:p>
    <w:p w14:paraId="4826D9A1" w14:textId="34F2C08E" w:rsidR="00587A63" w:rsidRPr="008874FC" w:rsidRDefault="00587A63" w:rsidP="008874FC">
      <w:pPr>
        <w:pStyle w:val="ListParagraph"/>
        <w:numPr>
          <w:ilvl w:val="0"/>
          <w:numId w:val="33"/>
        </w:numPr>
        <w:spacing w:after="180"/>
        <w:ind w:left="714" w:hanging="357"/>
        <w:contextualSpacing w:val="0"/>
        <w:jc w:val="both"/>
        <w:rPr>
          <w:bCs/>
          <w:sz w:val="20"/>
        </w:rPr>
      </w:pPr>
      <w:r w:rsidRPr="008874FC">
        <w:rPr>
          <w:bCs/>
          <w:sz w:val="20"/>
        </w:rPr>
        <w:t>If RAN3 decides to enable the functionality, it is proposed to count the “age” of the PSCell in minutes, from 0 to 65535.</w:t>
      </w:r>
    </w:p>
    <w:p w14:paraId="1577D267" w14:textId="67FD4475" w:rsidR="00587A63" w:rsidRPr="008874FC" w:rsidRDefault="000E7701" w:rsidP="008874FC">
      <w:pPr>
        <w:pStyle w:val="ListParagraph"/>
        <w:numPr>
          <w:ilvl w:val="0"/>
          <w:numId w:val="33"/>
        </w:numPr>
        <w:spacing w:after="180"/>
        <w:ind w:left="714" w:hanging="357"/>
        <w:contextualSpacing w:val="0"/>
        <w:jc w:val="both"/>
        <w:rPr>
          <w:bCs/>
          <w:sz w:val="20"/>
        </w:rPr>
      </w:pPr>
      <w:r w:rsidRPr="000E7701">
        <w:rPr>
          <w:bCs/>
          <w:sz w:val="20"/>
        </w:rPr>
        <w:t>If RAN3 decides to enable the functionality, the complete User Location Information should be added where the LS asks for adding PSCell</w:t>
      </w:r>
      <w:r>
        <w:rPr>
          <w:bCs/>
          <w:sz w:val="20"/>
        </w:rPr>
        <w:t>.</w:t>
      </w:r>
    </w:p>
    <w:p w14:paraId="2C26ED5C" w14:textId="79F14DC7" w:rsidR="00587A63" w:rsidRPr="008874FC" w:rsidRDefault="00587A63" w:rsidP="008874FC">
      <w:pPr>
        <w:pStyle w:val="ListParagraph"/>
        <w:numPr>
          <w:ilvl w:val="0"/>
          <w:numId w:val="33"/>
        </w:numPr>
        <w:spacing w:after="180"/>
        <w:ind w:left="714" w:hanging="357"/>
        <w:contextualSpacing w:val="0"/>
        <w:jc w:val="both"/>
        <w:rPr>
          <w:bCs/>
          <w:sz w:val="20"/>
        </w:rPr>
      </w:pPr>
      <w:r w:rsidRPr="008874FC">
        <w:rPr>
          <w:bCs/>
          <w:sz w:val="20"/>
        </w:rPr>
        <w:t>If RAN3 decides to enable the functionality, corresponding changes should be introduced to XnAP. On NGAP, ULI should be added to the Secondary RAT Data Volume Reporting.</w:t>
      </w:r>
    </w:p>
    <w:p w14:paraId="3941CD25" w14:textId="77550532" w:rsidR="00587A63" w:rsidRDefault="000E7701" w:rsidP="00587A63">
      <w:pPr>
        <w:jc w:val="both"/>
        <w:rPr>
          <w:bCs/>
          <w:lang w:val="en-US"/>
        </w:rPr>
      </w:pPr>
      <w:bookmarkStart w:id="2" w:name="_GoBack"/>
      <w:bookmarkEnd w:id="2"/>
      <w:r>
        <w:rPr>
          <w:bCs/>
          <w:lang w:val="en-US"/>
        </w:rPr>
        <w:t>In order to facilitate the discussion, we have prepared</w:t>
      </w:r>
      <w:r w:rsidR="00587A63">
        <w:rPr>
          <w:bCs/>
          <w:lang w:val="en-US"/>
        </w:rPr>
        <w:t xml:space="preserve"> CRs </w:t>
      </w:r>
      <w:r>
        <w:rPr>
          <w:bCs/>
          <w:lang w:val="en-US"/>
        </w:rPr>
        <w:t xml:space="preserve">for </w:t>
      </w:r>
      <w:r w:rsidR="00587A63">
        <w:rPr>
          <w:bCs/>
          <w:lang w:val="en-US"/>
        </w:rPr>
        <w:t>S1AP [4], X2AP [5], NGAP [6] and XnAP [7].</w:t>
      </w:r>
    </w:p>
    <w:p w14:paraId="483F8717" w14:textId="77777777" w:rsidR="00403B9B" w:rsidRPr="006E13D1" w:rsidRDefault="00403B9B" w:rsidP="00403B9B">
      <w:pPr>
        <w:pStyle w:val="Heading1"/>
      </w:pPr>
      <w:r w:rsidRPr="006E13D1">
        <w:t>References</w:t>
      </w:r>
    </w:p>
    <w:p w14:paraId="3CCC2441" w14:textId="57422C7B" w:rsidR="00846E32" w:rsidRDefault="00821775" w:rsidP="00671901">
      <w:pPr>
        <w:numPr>
          <w:ilvl w:val="0"/>
          <w:numId w:val="4"/>
        </w:numPr>
        <w:overflowPunct w:val="0"/>
        <w:autoSpaceDE w:val="0"/>
        <w:autoSpaceDN w:val="0"/>
        <w:adjustRightInd w:val="0"/>
        <w:textAlignment w:val="baseline"/>
        <w:rPr>
          <w:lang w:val="en-US"/>
        </w:rPr>
      </w:pPr>
      <w:bookmarkStart w:id="3" w:name="_Hlk4571997"/>
      <w:r w:rsidRPr="00821775">
        <w:rPr>
          <w:lang w:val="en-US"/>
        </w:rPr>
        <w:t>S2-1908460</w:t>
      </w:r>
      <w:r>
        <w:rPr>
          <w:lang w:val="en-US"/>
        </w:rPr>
        <w:t>, SA2 #134</w:t>
      </w:r>
      <w:r w:rsidR="00535EA2">
        <w:rPr>
          <w:lang w:val="en-US"/>
        </w:rPr>
        <w:t xml:space="preserve"> / </w:t>
      </w:r>
      <w:r w:rsidR="00535EA2" w:rsidRPr="00535EA2">
        <w:rPr>
          <w:lang w:val="en-US"/>
        </w:rPr>
        <w:t>R3-193340</w:t>
      </w:r>
      <w:r w:rsidR="00535EA2">
        <w:rPr>
          <w:lang w:val="en-US"/>
        </w:rPr>
        <w:t>, RAN3 #105</w:t>
      </w:r>
    </w:p>
    <w:p w14:paraId="42BF15C6" w14:textId="7E0926F7" w:rsidR="003E35EC" w:rsidRDefault="003E35EC" w:rsidP="00671901">
      <w:pPr>
        <w:numPr>
          <w:ilvl w:val="0"/>
          <w:numId w:val="4"/>
        </w:numPr>
        <w:overflowPunct w:val="0"/>
        <w:autoSpaceDE w:val="0"/>
        <w:autoSpaceDN w:val="0"/>
        <w:adjustRightInd w:val="0"/>
        <w:textAlignment w:val="baseline"/>
        <w:rPr>
          <w:lang w:val="en-US"/>
        </w:rPr>
      </w:pPr>
      <w:r w:rsidRPr="003E35EC">
        <w:rPr>
          <w:lang w:val="en-US"/>
        </w:rPr>
        <w:t>R3-192502</w:t>
      </w:r>
      <w:r>
        <w:rPr>
          <w:lang w:val="en-US"/>
        </w:rPr>
        <w:t>, RAN3 #104</w:t>
      </w:r>
    </w:p>
    <w:p w14:paraId="4028D801" w14:textId="277681B8" w:rsidR="003E35EC" w:rsidRDefault="003E35EC" w:rsidP="00671901">
      <w:pPr>
        <w:numPr>
          <w:ilvl w:val="0"/>
          <w:numId w:val="4"/>
        </w:numPr>
        <w:overflowPunct w:val="0"/>
        <w:autoSpaceDE w:val="0"/>
        <w:autoSpaceDN w:val="0"/>
        <w:adjustRightInd w:val="0"/>
        <w:textAlignment w:val="baseline"/>
        <w:rPr>
          <w:lang w:val="en-US"/>
        </w:rPr>
      </w:pPr>
      <w:r w:rsidRPr="003E35EC">
        <w:rPr>
          <w:lang w:val="en-US"/>
        </w:rPr>
        <w:t>R3-193111</w:t>
      </w:r>
      <w:r>
        <w:rPr>
          <w:lang w:val="en-US"/>
        </w:rPr>
        <w:t>, RAN3 #104</w:t>
      </w:r>
    </w:p>
    <w:p w14:paraId="085B4557" w14:textId="56D3E9FC" w:rsidR="008874FC" w:rsidRDefault="008874FC" w:rsidP="00671901">
      <w:pPr>
        <w:numPr>
          <w:ilvl w:val="0"/>
          <w:numId w:val="4"/>
        </w:numPr>
        <w:overflowPunct w:val="0"/>
        <w:autoSpaceDE w:val="0"/>
        <w:autoSpaceDN w:val="0"/>
        <w:adjustRightInd w:val="0"/>
        <w:textAlignment w:val="baseline"/>
        <w:rPr>
          <w:lang w:val="en-US"/>
        </w:rPr>
      </w:pPr>
      <w:r>
        <w:rPr>
          <w:lang w:val="en-US"/>
        </w:rPr>
        <w:lastRenderedPageBreak/>
        <w:t>R3-193785, RAN3 #105</w:t>
      </w:r>
    </w:p>
    <w:p w14:paraId="1AC445C3" w14:textId="3AAAF8B8" w:rsidR="008874FC" w:rsidRDefault="008874FC" w:rsidP="00671901">
      <w:pPr>
        <w:numPr>
          <w:ilvl w:val="0"/>
          <w:numId w:val="4"/>
        </w:numPr>
        <w:overflowPunct w:val="0"/>
        <w:autoSpaceDE w:val="0"/>
        <w:autoSpaceDN w:val="0"/>
        <w:adjustRightInd w:val="0"/>
        <w:textAlignment w:val="baseline"/>
        <w:rPr>
          <w:lang w:val="en-US"/>
        </w:rPr>
      </w:pPr>
      <w:r>
        <w:rPr>
          <w:lang w:val="en-US"/>
        </w:rPr>
        <w:t>R3-193786, RAN3 #105</w:t>
      </w:r>
    </w:p>
    <w:p w14:paraId="4C147D90" w14:textId="622204E8" w:rsidR="008874FC" w:rsidRDefault="008874FC" w:rsidP="00671901">
      <w:pPr>
        <w:numPr>
          <w:ilvl w:val="0"/>
          <w:numId w:val="4"/>
        </w:numPr>
        <w:overflowPunct w:val="0"/>
        <w:autoSpaceDE w:val="0"/>
        <w:autoSpaceDN w:val="0"/>
        <w:adjustRightInd w:val="0"/>
        <w:textAlignment w:val="baseline"/>
        <w:rPr>
          <w:lang w:val="en-US"/>
        </w:rPr>
      </w:pPr>
      <w:r>
        <w:rPr>
          <w:lang w:val="en-US"/>
        </w:rPr>
        <w:t>R3-193787, RAN3 #105</w:t>
      </w:r>
    </w:p>
    <w:p w14:paraId="4E2315CB" w14:textId="60F259A0" w:rsidR="008874FC" w:rsidRPr="00671901" w:rsidRDefault="008874FC" w:rsidP="00671901">
      <w:pPr>
        <w:numPr>
          <w:ilvl w:val="0"/>
          <w:numId w:val="4"/>
        </w:numPr>
        <w:overflowPunct w:val="0"/>
        <w:autoSpaceDE w:val="0"/>
        <w:autoSpaceDN w:val="0"/>
        <w:adjustRightInd w:val="0"/>
        <w:textAlignment w:val="baseline"/>
        <w:rPr>
          <w:lang w:val="en-US"/>
        </w:rPr>
      </w:pPr>
      <w:r>
        <w:rPr>
          <w:lang w:val="en-US"/>
        </w:rPr>
        <w:t>R3-193788, RAN3 #105</w:t>
      </w:r>
    </w:p>
    <w:bookmarkEnd w:id="3"/>
    <w:p w14:paraId="01293442" w14:textId="77777777"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9D211" w14:textId="77777777" w:rsidR="009838F8" w:rsidRDefault="009838F8">
      <w:r>
        <w:separator/>
      </w:r>
    </w:p>
  </w:endnote>
  <w:endnote w:type="continuationSeparator" w:id="0">
    <w:p w14:paraId="326B5D32" w14:textId="77777777" w:rsidR="009838F8" w:rsidRDefault="009838F8">
      <w:r>
        <w:continuationSeparator/>
      </w:r>
    </w:p>
  </w:endnote>
  <w:endnote w:type="continuationNotice" w:id="1">
    <w:p w14:paraId="31C6C86F" w14:textId="77777777" w:rsidR="009838F8" w:rsidRDefault="00983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C77B0" w14:textId="77777777" w:rsidR="009838F8" w:rsidRDefault="009838F8">
      <w:r>
        <w:separator/>
      </w:r>
    </w:p>
  </w:footnote>
  <w:footnote w:type="continuationSeparator" w:id="0">
    <w:p w14:paraId="2FCE7B4B" w14:textId="77777777" w:rsidR="009838F8" w:rsidRDefault="009838F8">
      <w:r>
        <w:continuationSeparator/>
      </w:r>
    </w:p>
  </w:footnote>
  <w:footnote w:type="continuationNotice" w:id="1">
    <w:p w14:paraId="420EAF5C" w14:textId="77777777" w:rsidR="009838F8" w:rsidRDefault="009838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8F4CC9"/>
    <w:multiLevelType w:val="hybridMultilevel"/>
    <w:tmpl w:val="02F24F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816B1F"/>
    <w:multiLevelType w:val="hybridMultilevel"/>
    <w:tmpl w:val="C5B07C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D041A06"/>
    <w:multiLevelType w:val="hybridMultilevel"/>
    <w:tmpl w:val="37285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E8515B"/>
    <w:multiLevelType w:val="hybridMultilevel"/>
    <w:tmpl w:val="B50AD7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22"/>
  </w:num>
  <w:num w:numId="3">
    <w:abstractNumId w:val="12"/>
  </w:num>
  <w:num w:numId="4">
    <w:abstractNumId w:val="9"/>
  </w:num>
  <w:num w:numId="5">
    <w:abstractNumId w:val="10"/>
  </w:num>
  <w:num w:numId="6">
    <w:abstractNumId w:val="31"/>
  </w:num>
  <w:num w:numId="7">
    <w:abstractNumId w:val="20"/>
  </w:num>
  <w:num w:numId="8">
    <w:abstractNumId w:val="13"/>
  </w:num>
  <w:num w:numId="9">
    <w:abstractNumId w:val="30"/>
  </w:num>
  <w:num w:numId="10">
    <w:abstractNumId w:val="19"/>
  </w:num>
  <w:num w:numId="11">
    <w:abstractNumId w:val="11"/>
  </w:num>
  <w:num w:numId="12">
    <w:abstractNumId w:val="24"/>
  </w:num>
  <w:num w:numId="13">
    <w:abstractNumId w:val="26"/>
  </w:num>
  <w:num w:numId="14">
    <w:abstractNumId w:val="23"/>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5"/>
  </w:num>
  <w:num w:numId="25">
    <w:abstractNumId w:val="21"/>
  </w:num>
  <w:num w:numId="26">
    <w:abstractNumId w:val="14"/>
  </w:num>
  <w:num w:numId="27">
    <w:abstractNumId w:val="18"/>
  </w:num>
  <w:num w:numId="28">
    <w:abstractNumId w:val="28"/>
  </w:num>
  <w:num w:numId="29">
    <w:abstractNumId w:val="29"/>
  </w:num>
  <w:num w:numId="30">
    <w:abstractNumId w:val="17"/>
  </w:num>
  <w:num w:numId="31">
    <w:abstractNumId w:val="27"/>
  </w:num>
  <w:num w:numId="32">
    <w:abstractNumId w:val="25"/>
  </w:num>
  <w:num w:numId="33">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8E5"/>
    <w:rsid w:val="00005C0A"/>
    <w:rsid w:val="00006C9E"/>
    <w:rsid w:val="00007340"/>
    <w:rsid w:val="00010708"/>
    <w:rsid w:val="00012ED2"/>
    <w:rsid w:val="000149CB"/>
    <w:rsid w:val="00017509"/>
    <w:rsid w:val="00017E54"/>
    <w:rsid w:val="00024169"/>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61BD0"/>
    <w:rsid w:val="00063F07"/>
    <w:rsid w:val="00064BA2"/>
    <w:rsid w:val="00067E1F"/>
    <w:rsid w:val="000705C2"/>
    <w:rsid w:val="00071F01"/>
    <w:rsid w:val="00072A62"/>
    <w:rsid w:val="00074356"/>
    <w:rsid w:val="00074A6D"/>
    <w:rsid w:val="00074E0B"/>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4BFA"/>
    <w:rsid w:val="000B07F1"/>
    <w:rsid w:val="000B1DBC"/>
    <w:rsid w:val="000B2EEB"/>
    <w:rsid w:val="000B4278"/>
    <w:rsid w:val="000B53A8"/>
    <w:rsid w:val="000B7558"/>
    <w:rsid w:val="000B7BCF"/>
    <w:rsid w:val="000C00D3"/>
    <w:rsid w:val="000C1438"/>
    <w:rsid w:val="000C1CC1"/>
    <w:rsid w:val="000C2A2A"/>
    <w:rsid w:val="000C5C6A"/>
    <w:rsid w:val="000C6AF3"/>
    <w:rsid w:val="000C6D96"/>
    <w:rsid w:val="000C7039"/>
    <w:rsid w:val="000D458F"/>
    <w:rsid w:val="000D4960"/>
    <w:rsid w:val="000D58AB"/>
    <w:rsid w:val="000D7DAA"/>
    <w:rsid w:val="000E153B"/>
    <w:rsid w:val="000E3312"/>
    <w:rsid w:val="000E5662"/>
    <w:rsid w:val="000E5B70"/>
    <w:rsid w:val="000E72CB"/>
    <w:rsid w:val="000E7701"/>
    <w:rsid w:val="000E7E52"/>
    <w:rsid w:val="000F0EF2"/>
    <w:rsid w:val="000F16C4"/>
    <w:rsid w:val="000F4440"/>
    <w:rsid w:val="000F4EBF"/>
    <w:rsid w:val="000F551E"/>
    <w:rsid w:val="001000CD"/>
    <w:rsid w:val="00100C6F"/>
    <w:rsid w:val="00101F3D"/>
    <w:rsid w:val="001022B4"/>
    <w:rsid w:val="00103188"/>
    <w:rsid w:val="0010459B"/>
    <w:rsid w:val="00105806"/>
    <w:rsid w:val="00106D69"/>
    <w:rsid w:val="00107F32"/>
    <w:rsid w:val="001100A4"/>
    <w:rsid w:val="001124BC"/>
    <w:rsid w:val="001127A9"/>
    <w:rsid w:val="0011530D"/>
    <w:rsid w:val="00117A12"/>
    <w:rsid w:val="001219A2"/>
    <w:rsid w:val="00124E93"/>
    <w:rsid w:val="00126062"/>
    <w:rsid w:val="001308CC"/>
    <w:rsid w:val="001326A8"/>
    <w:rsid w:val="00132931"/>
    <w:rsid w:val="00132C93"/>
    <w:rsid w:val="001335E3"/>
    <w:rsid w:val="0013680F"/>
    <w:rsid w:val="00140A8D"/>
    <w:rsid w:val="00140AF7"/>
    <w:rsid w:val="00141F05"/>
    <w:rsid w:val="00143C24"/>
    <w:rsid w:val="001450A6"/>
    <w:rsid w:val="0014626D"/>
    <w:rsid w:val="0014785F"/>
    <w:rsid w:val="001509F1"/>
    <w:rsid w:val="00151A61"/>
    <w:rsid w:val="00155D37"/>
    <w:rsid w:val="0015684E"/>
    <w:rsid w:val="001609C9"/>
    <w:rsid w:val="0016114C"/>
    <w:rsid w:val="001624A3"/>
    <w:rsid w:val="001629A8"/>
    <w:rsid w:val="0016401A"/>
    <w:rsid w:val="0016423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2F0F"/>
    <w:rsid w:val="001A3119"/>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1219"/>
    <w:rsid w:val="001D393D"/>
    <w:rsid w:val="001D412B"/>
    <w:rsid w:val="001D6244"/>
    <w:rsid w:val="001D6AAA"/>
    <w:rsid w:val="001D6CB7"/>
    <w:rsid w:val="001E0B79"/>
    <w:rsid w:val="001E12EF"/>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6A77"/>
    <w:rsid w:val="00216F12"/>
    <w:rsid w:val="002175D9"/>
    <w:rsid w:val="0022219E"/>
    <w:rsid w:val="00222918"/>
    <w:rsid w:val="0022526D"/>
    <w:rsid w:val="00225627"/>
    <w:rsid w:val="0022606D"/>
    <w:rsid w:val="0023050E"/>
    <w:rsid w:val="00230C70"/>
    <w:rsid w:val="00230CAD"/>
    <w:rsid w:val="002327FF"/>
    <w:rsid w:val="00232E32"/>
    <w:rsid w:val="00233415"/>
    <w:rsid w:val="00237306"/>
    <w:rsid w:val="002407E5"/>
    <w:rsid w:val="0024510A"/>
    <w:rsid w:val="002456E8"/>
    <w:rsid w:val="0024727F"/>
    <w:rsid w:val="00247E55"/>
    <w:rsid w:val="00252E47"/>
    <w:rsid w:val="0025393D"/>
    <w:rsid w:val="00254371"/>
    <w:rsid w:val="00254EBB"/>
    <w:rsid w:val="0025778B"/>
    <w:rsid w:val="00262D37"/>
    <w:rsid w:val="00263404"/>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5A2A"/>
    <w:rsid w:val="002B7066"/>
    <w:rsid w:val="002B707A"/>
    <w:rsid w:val="002C1220"/>
    <w:rsid w:val="002C2085"/>
    <w:rsid w:val="002C3D2A"/>
    <w:rsid w:val="002C4C12"/>
    <w:rsid w:val="002C4C9C"/>
    <w:rsid w:val="002C54F7"/>
    <w:rsid w:val="002D26EE"/>
    <w:rsid w:val="002D43A4"/>
    <w:rsid w:val="002D559B"/>
    <w:rsid w:val="002E0428"/>
    <w:rsid w:val="002E0503"/>
    <w:rsid w:val="002E0B99"/>
    <w:rsid w:val="002E124D"/>
    <w:rsid w:val="002E3237"/>
    <w:rsid w:val="002E57E8"/>
    <w:rsid w:val="002E66E8"/>
    <w:rsid w:val="002E6CDE"/>
    <w:rsid w:val="002F0C0B"/>
    <w:rsid w:val="002F0C28"/>
    <w:rsid w:val="002F0D22"/>
    <w:rsid w:val="002F1207"/>
    <w:rsid w:val="002F2360"/>
    <w:rsid w:val="002F2626"/>
    <w:rsid w:val="002F3A38"/>
    <w:rsid w:val="0030508D"/>
    <w:rsid w:val="00305E95"/>
    <w:rsid w:val="00306E60"/>
    <w:rsid w:val="00306F6C"/>
    <w:rsid w:val="00307F65"/>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439"/>
    <w:rsid w:val="0039304A"/>
    <w:rsid w:val="003942E3"/>
    <w:rsid w:val="003953AB"/>
    <w:rsid w:val="00395FDA"/>
    <w:rsid w:val="003976C3"/>
    <w:rsid w:val="003A549E"/>
    <w:rsid w:val="003A68D5"/>
    <w:rsid w:val="003B2140"/>
    <w:rsid w:val="003B50E1"/>
    <w:rsid w:val="003B600A"/>
    <w:rsid w:val="003B6B71"/>
    <w:rsid w:val="003C2323"/>
    <w:rsid w:val="003C304E"/>
    <w:rsid w:val="003C333B"/>
    <w:rsid w:val="003C48A5"/>
    <w:rsid w:val="003C4E37"/>
    <w:rsid w:val="003C7671"/>
    <w:rsid w:val="003D3003"/>
    <w:rsid w:val="003D3242"/>
    <w:rsid w:val="003D50E6"/>
    <w:rsid w:val="003D59CD"/>
    <w:rsid w:val="003D68B5"/>
    <w:rsid w:val="003D7C4B"/>
    <w:rsid w:val="003E16BE"/>
    <w:rsid w:val="003E215C"/>
    <w:rsid w:val="003E35EC"/>
    <w:rsid w:val="003E7A32"/>
    <w:rsid w:val="003F08A0"/>
    <w:rsid w:val="003F0966"/>
    <w:rsid w:val="003F11E0"/>
    <w:rsid w:val="003F2C04"/>
    <w:rsid w:val="003F39F5"/>
    <w:rsid w:val="00400DEB"/>
    <w:rsid w:val="00401855"/>
    <w:rsid w:val="00401880"/>
    <w:rsid w:val="004036C4"/>
    <w:rsid w:val="00403B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1512"/>
    <w:rsid w:val="0045441A"/>
    <w:rsid w:val="00454E20"/>
    <w:rsid w:val="00457C85"/>
    <w:rsid w:val="00457EE3"/>
    <w:rsid w:val="004603B6"/>
    <w:rsid w:val="00460D8B"/>
    <w:rsid w:val="00464BF9"/>
    <w:rsid w:val="004656FD"/>
    <w:rsid w:val="00465AE0"/>
    <w:rsid w:val="00465C8F"/>
    <w:rsid w:val="00465DD6"/>
    <w:rsid w:val="00467718"/>
    <w:rsid w:val="004745E6"/>
    <w:rsid w:val="00477373"/>
    <w:rsid w:val="00480550"/>
    <w:rsid w:val="00483AFF"/>
    <w:rsid w:val="00484DBF"/>
    <w:rsid w:val="004862A9"/>
    <w:rsid w:val="00486CD7"/>
    <w:rsid w:val="00490813"/>
    <w:rsid w:val="00493F5A"/>
    <w:rsid w:val="00494C2D"/>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213A"/>
    <w:rsid w:val="004E22F6"/>
    <w:rsid w:val="004E2FA7"/>
    <w:rsid w:val="004E3504"/>
    <w:rsid w:val="004E4813"/>
    <w:rsid w:val="004E57BE"/>
    <w:rsid w:val="004E58B1"/>
    <w:rsid w:val="004E7A48"/>
    <w:rsid w:val="004F0A14"/>
    <w:rsid w:val="004F1843"/>
    <w:rsid w:val="004F4CF7"/>
    <w:rsid w:val="004F536A"/>
    <w:rsid w:val="005020E7"/>
    <w:rsid w:val="00502ACC"/>
    <w:rsid w:val="00503171"/>
    <w:rsid w:val="005104C3"/>
    <w:rsid w:val="0051206A"/>
    <w:rsid w:val="00512309"/>
    <w:rsid w:val="00512CFF"/>
    <w:rsid w:val="00514482"/>
    <w:rsid w:val="00520A53"/>
    <w:rsid w:val="00522C51"/>
    <w:rsid w:val="00526054"/>
    <w:rsid w:val="00526E01"/>
    <w:rsid w:val="00530762"/>
    <w:rsid w:val="005323EE"/>
    <w:rsid w:val="00534DA0"/>
    <w:rsid w:val="00535EA2"/>
    <w:rsid w:val="00537356"/>
    <w:rsid w:val="005411E7"/>
    <w:rsid w:val="00543E6C"/>
    <w:rsid w:val="00544ECE"/>
    <w:rsid w:val="00552573"/>
    <w:rsid w:val="005536AB"/>
    <w:rsid w:val="0056341C"/>
    <w:rsid w:val="00565087"/>
    <w:rsid w:val="0056573F"/>
    <w:rsid w:val="00566445"/>
    <w:rsid w:val="00566D2C"/>
    <w:rsid w:val="005731F4"/>
    <w:rsid w:val="00573616"/>
    <w:rsid w:val="00576820"/>
    <w:rsid w:val="00584BD2"/>
    <w:rsid w:val="0058588B"/>
    <w:rsid w:val="00586F17"/>
    <w:rsid w:val="00587A63"/>
    <w:rsid w:val="0059146F"/>
    <w:rsid w:val="00591568"/>
    <w:rsid w:val="00592B81"/>
    <w:rsid w:val="00593957"/>
    <w:rsid w:val="00596A09"/>
    <w:rsid w:val="00597653"/>
    <w:rsid w:val="005A0389"/>
    <w:rsid w:val="005A1D77"/>
    <w:rsid w:val="005A3223"/>
    <w:rsid w:val="005A669D"/>
    <w:rsid w:val="005B01C6"/>
    <w:rsid w:val="005B021A"/>
    <w:rsid w:val="005B0915"/>
    <w:rsid w:val="005B1232"/>
    <w:rsid w:val="005B34D8"/>
    <w:rsid w:val="005B4DEE"/>
    <w:rsid w:val="005B6646"/>
    <w:rsid w:val="005C1021"/>
    <w:rsid w:val="005C16A8"/>
    <w:rsid w:val="005C3FFF"/>
    <w:rsid w:val="005C7B8F"/>
    <w:rsid w:val="005D53D9"/>
    <w:rsid w:val="005E1C7A"/>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51CC"/>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5083"/>
    <w:rsid w:val="006859FC"/>
    <w:rsid w:val="006863A7"/>
    <w:rsid w:val="00690975"/>
    <w:rsid w:val="00690FBE"/>
    <w:rsid w:val="0069274F"/>
    <w:rsid w:val="00696D6B"/>
    <w:rsid w:val="00697279"/>
    <w:rsid w:val="006978CD"/>
    <w:rsid w:val="006A04E4"/>
    <w:rsid w:val="006A119F"/>
    <w:rsid w:val="006A1637"/>
    <w:rsid w:val="006A18B1"/>
    <w:rsid w:val="006A364A"/>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2BD5"/>
    <w:rsid w:val="006D333D"/>
    <w:rsid w:val="006D3A4B"/>
    <w:rsid w:val="006D6322"/>
    <w:rsid w:val="006D679C"/>
    <w:rsid w:val="006D7D23"/>
    <w:rsid w:val="006E2717"/>
    <w:rsid w:val="006E4D6B"/>
    <w:rsid w:val="006E71D5"/>
    <w:rsid w:val="006E73C6"/>
    <w:rsid w:val="006E7F54"/>
    <w:rsid w:val="006F13B1"/>
    <w:rsid w:val="006F1FA3"/>
    <w:rsid w:val="006F212F"/>
    <w:rsid w:val="006F2E59"/>
    <w:rsid w:val="006F35FD"/>
    <w:rsid w:val="006F4FC0"/>
    <w:rsid w:val="007004C2"/>
    <w:rsid w:val="00701BAD"/>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31E"/>
    <w:rsid w:val="007F7D2E"/>
    <w:rsid w:val="007F7E05"/>
    <w:rsid w:val="008008D9"/>
    <w:rsid w:val="008028A4"/>
    <w:rsid w:val="00803FFD"/>
    <w:rsid w:val="008069E1"/>
    <w:rsid w:val="00813CDA"/>
    <w:rsid w:val="0081452D"/>
    <w:rsid w:val="008176B8"/>
    <w:rsid w:val="00820849"/>
    <w:rsid w:val="008211F5"/>
    <w:rsid w:val="00821775"/>
    <w:rsid w:val="008218C2"/>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22"/>
    <w:rsid w:val="00862A45"/>
    <w:rsid w:val="00866280"/>
    <w:rsid w:val="00866E76"/>
    <w:rsid w:val="00866F16"/>
    <w:rsid w:val="0086799C"/>
    <w:rsid w:val="00867F09"/>
    <w:rsid w:val="00870AEC"/>
    <w:rsid w:val="00875BEE"/>
    <w:rsid w:val="00876680"/>
    <w:rsid w:val="008768CA"/>
    <w:rsid w:val="00876971"/>
    <w:rsid w:val="00877813"/>
    <w:rsid w:val="00880559"/>
    <w:rsid w:val="00883F19"/>
    <w:rsid w:val="00886D6C"/>
    <w:rsid w:val="008874FC"/>
    <w:rsid w:val="00893167"/>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45AC"/>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545F"/>
    <w:rsid w:val="00935903"/>
    <w:rsid w:val="00937449"/>
    <w:rsid w:val="009420E9"/>
    <w:rsid w:val="00942EC2"/>
    <w:rsid w:val="0094311C"/>
    <w:rsid w:val="009439C1"/>
    <w:rsid w:val="009458C7"/>
    <w:rsid w:val="00945F40"/>
    <w:rsid w:val="009461CA"/>
    <w:rsid w:val="009471FD"/>
    <w:rsid w:val="00947224"/>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35D6"/>
    <w:rsid w:val="00974BB0"/>
    <w:rsid w:val="009816B5"/>
    <w:rsid w:val="009838F8"/>
    <w:rsid w:val="00984571"/>
    <w:rsid w:val="00984F10"/>
    <w:rsid w:val="00985308"/>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2009"/>
    <w:rsid w:val="009C4014"/>
    <w:rsid w:val="009C55D0"/>
    <w:rsid w:val="009C55E8"/>
    <w:rsid w:val="009C7DAE"/>
    <w:rsid w:val="009D0FF6"/>
    <w:rsid w:val="009D30B7"/>
    <w:rsid w:val="009D73C0"/>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4914"/>
    <w:rsid w:val="00A14AB6"/>
    <w:rsid w:val="00A169DC"/>
    <w:rsid w:val="00A2233C"/>
    <w:rsid w:val="00A23159"/>
    <w:rsid w:val="00A23987"/>
    <w:rsid w:val="00A2408B"/>
    <w:rsid w:val="00A245F3"/>
    <w:rsid w:val="00A26B6E"/>
    <w:rsid w:val="00A26C86"/>
    <w:rsid w:val="00A30E37"/>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523"/>
    <w:rsid w:val="00A61B7E"/>
    <w:rsid w:val="00A63CB9"/>
    <w:rsid w:val="00A647F3"/>
    <w:rsid w:val="00A6558F"/>
    <w:rsid w:val="00A657F4"/>
    <w:rsid w:val="00A6608F"/>
    <w:rsid w:val="00A66275"/>
    <w:rsid w:val="00A702F5"/>
    <w:rsid w:val="00A71E3A"/>
    <w:rsid w:val="00A71F80"/>
    <w:rsid w:val="00A74793"/>
    <w:rsid w:val="00A74944"/>
    <w:rsid w:val="00A74BC8"/>
    <w:rsid w:val="00A77741"/>
    <w:rsid w:val="00A77C20"/>
    <w:rsid w:val="00A82346"/>
    <w:rsid w:val="00A83F31"/>
    <w:rsid w:val="00A85310"/>
    <w:rsid w:val="00A85DCD"/>
    <w:rsid w:val="00A92977"/>
    <w:rsid w:val="00A95D85"/>
    <w:rsid w:val="00A95EC3"/>
    <w:rsid w:val="00A96374"/>
    <w:rsid w:val="00A9671C"/>
    <w:rsid w:val="00AA0C38"/>
    <w:rsid w:val="00AA0F95"/>
    <w:rsid w:val="00AA2EC0"/>
    <w:rsid w:val="00AA4E8F"/>
    <w:rsid w:val="00AB0EE8"/>
    <w:rsid w:val="00AB14C4"/>
    <w:rsid w:val="00AB30AE"/>
    <w:rsid w:val="00AB3B76"/>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674"/>
    <w:rsid w:val="00B31AA3"/>
    <w:rsid w:val="00B32436"/>
    <w:rsid w:val="00B34185"/>
    <w:rsid w:val="00B35B30"/>
    <w:rsid w:val="00B36640"/>
    <w:rsid w:val="00B37066"/>
    <w:rsid w:val="00B4022D"/>
    <w:rsid w:val="00B4029E"/>
    <w:rsid w:val="00B4115B"/>
    <w:rsid w:val="00B446F3"/>
    <w:rsid w:val="00B4479D"/>
    <w:rsid w:val="00B46DFA"/>
    <w:rsid w:val="00B47B4C"/>
    <w:rsid w:val="00B53026"/>
    <w:rsid w:val="00B573A0"/>
    <w:rsid w:val="00B575B7"/>
    <w:rsid w:val="00B620C6"/>
    <w:rsid w:val="00B62656"/>
    <w:rsid w:val="00B6400F"/>
    <w:rsid w:val="00B64F6E"/>
    <w:rsid w:val="00B67516"/>
    <w:rsid w:val="00B675E5"/>
    <w:rsid w:val="00B67FC5"/>
    <w:rsid w:val="00B704B9"/>
    <w:rsid w:val="00B71C9C"/>
    <w:rsid w:val="00B74F24"/>
    <w:rsid w:val="00B753E5"/>
    <w:rsid w:val="00B768B9"/>
    <w:rsid w:val="00B77D03"/>
    <w:rsid w:val="00B80819"/>
    <w:rsid w:val="00B836B3"/>
    <w:rsid w:val="00B92E27"/>
    <w:rsid w:val="00B931D0"/>
    <w:rsid w:val="00B94EC5"/>
    <w:rsid w:val="00B95C0E"/>
    <w:rsid w:val="00BA0F1F"/>
    <w:rsid w:val="00BA2519"/>
    <w:rsid w:val="00BA4DBE"/>
    <w:rsid w:val="00BA79DD"/>
    <w:rsid w:val="00BA7C82"/>
    <w:rsid w:val="00BB05BD"/>
    <w:rsid w:val="00BC434A"/>
    <w:rsid w:val="00BD1EA5"/>
    <w:rsid w:val="00BD24BE"/>
    <w:rsid w:val="00BD2981"/>
    <w:rsid w:val="00BD4231"/>
    <w:rsid w:val="00BD4919"/>
    <w:rsid w:val="00BD5F08"/>
    <w:rsid w:val="00BE0EDA"/>
    <w:rsid w:val="00BE2185"/>
    <w:rsid w:val="00BE3ECA"/>
    <w:rsid w:val="00BE5235"/>
    <w:rsid w:val="00BF21B4"/>
    <w:rsid w:val="00BF3C1E"/>
    <w:rsid w:val="00BF4007"/>
    <w:rsid w:val="00BF41EC"/>
    <w:rsid w:val="00BF4535"/>
    <w:rsid w:val="00BF4610"/>
    <w:rsid w:val="00BF5EEB"/>
    <w:rsid w:val="00BF626E"/>
    <w:rsid w:val="00BF77B2"/>
    <w:rsid w:val="00BF79F1"/>
    <w:rsid w:val="00C01A56"/>
    <w:rsid w:val="00C01E2A"/>
    <w:rsid w:val="00C025B4"/>
    <w:rsid w:val="00C10D1A"/>
    <w:rsid w:val="00C10EDD"/>
    <w:rsid w:val="00C149EE"/>
    <w:rsid w:val="00C16011"/>
    <w:rsid w:val="00C1677D"/>
    <w:rsid w:val="00C17BCE"/>
    <w:rsid w:val="00C22564"/>
    <w:rsid w:val="00C25F8E"/>
    <w:rsid w:val="00C2769B"/>
    <w:rsid w:val="00C30186"/>
    <w:rsid w:val="00C3238A"/>
    <w:rsid w:val="00C32F24"/>
    <w:rsid w:val="00C33079"/>
    <w:rsid w:val="00C3492F"/>
    <w:rsid w:val="00C34CF6"/>
    <w:rsid w:val="00C40DC0"/>
    <w:rsid w:val="00C40E35"/>
    <w:rsid w:val="00C4286B"/>
    <w:rsid w:val="00C430F9"/>
    <w:rsid w:val="00C43CDF"/>
    <w:rsid w:val="00C5249E"/>
    <w:rsid w:val="00C5434A"/>
    <w:rsid w:val="00C600BD"/>
    <w:rsid w:val="00C60947"/>
    <w:rsid w:val="00C622CD"/>
    <w:rsid w:val="00C64FF9"/>
    <w:rsid w:val="00C67D12"/>
    <w:rsid w:val="00C73EC3"/>
    <w:rsid w:val="00C7411C"/>
    <w:rsid w:val="00C74479"/>
    <w:rsid w:val="00C760C9"/>
    <w:rsid w:val="00C76113"/>
    <w:rsid w:val="00C81DF9"/>
    <w:rsid w:val="00C82039"/>
    <w:rsid w:val="00C83902"/>
    <w:rsid w:val="00C857A8"/>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9BE"/>
    <w:rsid w:val="00CA6F4C"/>
    <w:rsid w:val="00CA753E"/>
    <w:rsid w:val="00CA7C84"/>
    <w:rsid w:val="00CB510F"/>
    <w:rsid w:val="00CB5CFF"/>
    <w:rsid w:val="00CB61D2"/>
    <w:rsid w:val="00CB6AF0"/>
    <w:rsid w:val="00CC122B"/>
    <w:rsid w:val="00CC2CC8"/>
    <w:rsid w:val="00CC44EF"/>
    <w:rsid w:val="00CC6CA5"/>
    <w:rsid w:val="00CD0E51"/>
    <w:rsid w:val="00CD11AE"/>
    <w:rsid w:val="00CD2620"/>
    <w:rsid w:val="00CD4C7B"/>
    <w:rsid w:val="00CD6C7B"/>
    <w:rsid w:val="00CE07A8"/>
    <w:rsid w:val="00CE1F72"/>
    <w:rsid w:val="00CE2062"/>
    <w:rsid w:val="00CE270D"/>
    <w:rsid w:val="00CE3251"/>
    <w:rsid w:val="00CE3415"/>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4FEC"/>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34F0"/>
    <w:rsid w:val="00DD40A9"/>
    <w:rsid w:val="00DD4EE9"/>
    <w:rsid w:val="00DD53C0"/>
    <w:rsid w:val="00DD58E9"/>
    <w:rsid w:val="00DD77ED"/>
    <w:rsid w:val="00DE0769"/>
    <w:rsid w:val="00DE508A"/>
    <w:rsid w:val="00DE7D8C"/>
    <w:rsid w:val="00DF0164"/>
    <w:rsid w:val="00DF02A5"/>
    <w:rsid w:val="00DF24BA"/>
    <w:rsid w:val="00DF2732"/>
    <w:rsid w:val="00DF42E8"/>
    <w:rsid w:val="00DF60DB"/>
    <w:rsid w:val="00DF7CE0"/>
    <w:rsid w:val="00E008E9"/>
    <w:rsid w:val="00E00CEF"/>
    <w:rsid w:val="00E019DD"/>
    <w:rsid w:val="00E02877"/>
    <w:rsid w:val="00E048B4"/>
    <w:rsid w:val="00E05545"/>
    <w:rsid w:val="00E05FB9"/>
    <w:rsid w:val="00E07E67"/>
    <w:rsid w:val="00E10381"/>
    <w:rsid w:val="00E13303"/>
    <w:rsid w:val="00E17960"/>
    <w:rsid w:val="00E20568"/>
    <w:rsid w:val="00E2144D"/>
    <w:rsid w:val="00E22A8A"/>
    <w:rsid w:val="00E23D57"/>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3447"/>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0BDC"/>
    <w:rsid w:val="00ED1BBA"/>
    <w:rsid w:val="00ED1D25"/>
    <w:rsid w:val="00ED2CF8"/>
    <w:rsid w:val="00ED3445"/>
    <w:rsid w:val="00ED39C3"/>
    <w:rsid w:val="00ED7B26"/>
    <w:rsid w:val="00EE0635"/>
    <w:rsid w:val="00EE13A8"/>
    <w:rsid w:val="00EE1A73"/>
    <w:rsid w:val="00EE29AC"/>
    <w:rsid w:val="00EE2D28"/>
    <w:rsid w:val="00EE5B63"/>
    <w:rsid w:val="00EE6A05"/>
    <w:rsid w:val="00EE7394"/>
    <w:rsid w:val="00EF115B"/>
    <w:rsid w:val="00EF4630"/>
    <w:rsid w:val="00EF5AC3"/>
    <w:rsid w:val="00EF628F"/>
    <w:rsid w:val="00EF7667"/>
    <w:rsid w:val="00F00780"/>
    <w:rsid w:val="00F025A2"/>
    <w:rsid w:val="00F03003"/>
    <w:rsid w:val="00F03C5A"/>
    <w:rsid w:val="00F0430E"/>
    <w:rsid w:val="00F076C8"/>
    <w:rsid w:val="00F108CB"/>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2D7E"/>
    <w:rsid w:val="00F4454A"/>
    <w:rsid w:val="00F456C3"/>
    <w:rsid w:val="00F50F3A"/>
    <w:rsid w:val="00F54760"/>
    <w:rsid w:val="00F54A3D"/>
    <w:rsid w:val="00F56DDF"/>
    <w:rsid w:val="00F57E74"/>
    <w:rsid w:val="00F609E8"/>
    <w:rsid w:val="00F62A26"/>
    <w:rsid w:val="00F653B8"/>
    <w:rsid w:val="00F65FC0"/>
    <w:rsid w:val="00F70559"/>
    <w:rsid w:val="00F76C5A"/>
    <w:rsid w:val="00F76F8F"/>
    <w:rsid w:val="00F82564"/>
    <w:rsid w:val="00F826B3"/>
    <w:rsid w:val="00F8275A"/>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3F2"/>
    <w:rsid w:val="00FE6F9D"/>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79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D955EBB8-5DAF-415E-B677-99DD8B320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774</TotalTime>
  <Pages>3</Pages>
  <Words>874</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Amendmends needed to the location reporting</vt:lpstr>
    </vt:vector>
  </TitlesOfParts>
  <Company>Nokia, Nokia Shanghai Bell</Company>
  <LinksUpToDate>false</LinksUpToDate>
  <CharactersWithSpaces>6111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SA2 requirements for PSCell reporting</dc:title>
  <dc:subject>3GPP RAN3 #105</dc:subject>
  <dc:creator>Benoist Sébire</dc:creator>
  <cp:keywords>&lt;keyword[, keyword, ]&gt;</cp:keywords>
  <dc:description/>
  <cp:lastModifiedBy>Nokia</cp:lastModifiedBy>
  <cp:revision>96</cp:revision>
  <cp:lastPrinted>2019-03-27T07:16:00Z</cp:lastPrinted>
  <dcterms:created xsi:type="dcterms:W3CDTF">2019-03-29T13:42:00Z</dcterms:created>
  <dcterms:modified xsi:type="dcterms:W3CDTF">2019-08-16T14:53:00Z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